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9F4F5" w14:textId="77777777" w:rsidR="00EF2FA3" w:rsidRDefault="009F5B16">
      <w:pPr>
        <w:spacing w:before="216"/>
        <w:ind w:right="-40"/>
        <w:jc w:val="center"/>
      </w:pPr>
      <w:r>
        <w:rPr>
          <w:noProof/>
        </w:rPr>
        <w:drawing>
          <wp:inline distT="0" distB="0" distL="0" distR="0" wp14:anchorId="12D6112B" wp14:editId="395D4822">
            <wp:extent cx="5439410" cy="1177290"/>
            <wp:effectExtent l="0" t="0" r="0" b="0"/>
            <wp:docPr id="1" name="Immagine 1" descr="contatt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tti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9410" cy="1177290"/>
                    </a:xfrm>
                    <a:prstGeom prst="rect">
                      <a:avLst/>
                    </a:prstGeom>
                    <a:noFill/>
                    <a:ln>
                      <a:noFill/>
                    </a:ln>
                  </pic:spPr>
                </pic:pic>
              </a:graphicData>
            </a:graphic>
          </wp:inline>
        </w:drawing>
      </w:r>
    </w:p>
    <w:p w14:paraId="1DB75776" w14:textId="77777777" w:rsidR="00EF2FA3" w:rsidRDefault="009F5B16">
      <w:pPr>
        <w:spacing w:before="120"/>
        <w:ind w:right="-40"/>
        <w:jc w:val="center"/>
        <w:rPr>
          <w:rFonts w:ascii="Calibri" w:hAnsi="Calibri" w:cs="Calibri"/>
          <w:b/>
        </w:rPr>
      </w:pPr>
      <w:r>
        <w:rPr>
          <w:rFonts w:ascii="Calibri" w:hAnsi="Calibri" w:cs="Calibri"/>
          <w:b/>
        </w:rPr>
        <w:t>PIAZZA CHANOUX N. 28</w:t>
      </w:r>
    </w:p>
    <w:p w14:paraId="1DA31878" w14:textId="77777777" w:rsidR="00EF2FA3" w:rsidRDefault="009F5B16">
      <w:pPr>
        <w:ind w:right="-40"/>
        <w:jc w:val="center"/>
        <w:rPr>
          <w:rFonts w:ascii="Calibri" w:hAnsi="Calibri" w:cs="Calibri"/>
          <w:b/>
        </w:rPr>
      </w:pPr>
      <w:r>
        <w:rPr>
          <w:rFonts w:ascii="Calibri" w:hAnsi="Calibri" w:cs="Calibri"/>
          <w:b/>
        </w:rPr>
        <w:t>11100 AOSTA</w:t>
      </w:r>
    </w:p>
    <w:p w14:paraId="14EE7BD4" w14:textId="77777777" w:rsidR="00EF2FA3" w:rsidRDefault="009F5B16">
      <w:pPr>
        <w:ind w:right="-40"/>
        <w:jc w:val="center"/>
        <w:rPr>
          <w:rFonts w:ascii="Calibri" w:hAnsi="Calibri" w:cs="Calibri"/>
          <w:b/>
        </w:rPr>
      </w:pPr>
      <w:r>
        <w:rPr>
          <w:rFonts w:ascii="Calibri" w:hAnsi="Calibri" w:cs="Calibri"/>
          <w:b/>
        </w:rPr>
        <w:t>CODICE FISCALE 91065760075</w:t>
      </w:r>
    </w:p>
    <w:p w14:paraId="1C112B64" w14:textId="77777777" w:rsidR="00EF2FA3" w:rsidRDefault="009F5B16">
      <w:pPr>
        <w:ind w:right="-40"/>
        <w:jc w:val="center"/>
        <w:rPr>
          <w:rFonts w:ascii="Calibri" w:hAnsi="Calibri" w:cs="Calibri"/>
          <w:b/>
        </w:rPr>
      </w:pPr>
      <w:r>
        <w:rPr>
          <w:rFonts w:ascii="Calibri" w:hAnsi="Calibri" w:cs="Calibri"/>
          <w:b/>
        </w:rPr>
        <w:t>ISCRITTA AL REGISTRO DELLE ONLUS</w:t>
      </w:r>
    </w:p>
    <w:p w14:paraId="59BA57B8" w14:textId="77777777" w:rsidR="00EF2FA3" w:rsidRDefault="009F5B16">
      <w:pPr>
        <w:pStyle w:val="Titolo1"/>
        <w:spacing w:before="360"/>
        <w:jc w:val="center"/>
        <w:rPr>
          <w:rFonts w:ascii="Tahoma" w:hAnsi="Tahoma" w:cs="Tahoma"/>
        </w:rPr>
      </w:pPr>
      <w:r>
        <w:rPr>
          <w:rFonts w:ascii="Tahoma" w:hAnsi="Tahoma" w:cs="Tahoma"/>
          <w:b w:val="0"/>
          <w:kern w:val="0"/>
        </w:rPr>
        <w:t xml:space="preserve"> </w:t>
      </w:r>
      <w:r>
        <w:rPr>
          <w:rFonts w:ascii="Tahoma" w:hAnsi="Tahoma" w:cs="Tahoma"/>
          <w:kern w:val="0"/>
        </w:rPr>
        <w:t xml:space="preserve">Convocazione dell’assemblea ordinaria </w:t>
      </w:r>
    </w:p>
    <w:p w14:paraId="5CC4171E" w14:textId="77777777" w:rsidR="00EF2FA3" w:rsidRDefault="009F5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jc w:val="both"/>
        <w:rPr>
          <w:rFonts w:ascii="Tahoma" w:hAnsi="Tahoma" w:cs="Tahoma"/>
          <w:sz w:val="22"/>
          <w:szCs w:val="22"/>
        </w:rPr>
      </w:pPr>
      <w:r>
        <w:rPr>
          <w:rFonts w:ascii="Tahoma" w:hAnsi="Tahoma" w:cs="Tahoma"/>
          <w:sz w:val="22"/>
          <w:szCs w:val="22"/>
        </w:rPr>
        <w:t xml:space="preserve">I Signori associati dell’Associazione SANONANI ONLUS sono convocati in Assemblea ordinaria che si terrà in Aosta, Piazza Chanoux n. 28, presso lo Studio BO Commercialisti Associati, il giorno 29 aprile 2025 alle ore 07,00 e, occorrendo, in seconda convocazione </w:t>
      </w:r>
      <w:r>
        <w:rPr>
          <w:rFonts w:ascii="Tahoma" w:hAnsi="Tahoma" w:cs="Tahoma"/>
          <w:b/>
          <w:sz w:val="22"/>
          <w:szCs w:val="22"/>
        </w:rPr>
        <w:t>per il giorno 30 aprile 2025 alle ore 18,30</w:t>
      </w:r>
      <w:r>
        <w:rPr>
          <w:rFonts w:ascii="Tahoma" w:hAnsi="Tahoma" w:cs="Tahoma"/>
          <w:sz w:val="22"/>
          <w:szCs w:val="22"/>
        </w:rPr>
        <w:t>, stesso luogo, per discutere sul seguente ordine del giorno:</w:t>
      </w:r>
    </w:p>
    <w:p w14:paraId="69B7BB9A" w14:textId="77777777" w:rsidR="00EF2FA3" w:rsidRDefault="009F5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jc w:val="both"/>
        <w:rPr>
          <w:rFonts w:ascii="Tahoma" w:hAnsi="Tahoma" w:cs="Tahoma"/>
          <w:sz w:val="22"/>
          <w:szCs w:val="22"/>
        </w:rPr>
      </w:pPr>
      <w:r>
        <w:rPr>
          <w:rFonts w:ascii="Tahoma" w:hAnsi="Tahoma" w:cs="Tahoma"/>
          <w:sz w:val="22"/>
          <w:szCs w:val="22"/>
        </w:rPr>
        <w:t>1) relazione del Presidente sull'esercizio sociale;</w:t>
      </w:r>
    </w:p>
    <w:p w14:paraId="48A4FDC1" w14:textId="77777777" w:rsidR="00EF2FA3" w:rsidRDefault="009F5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jc w:val="both"/>
        <w:rPr>
          <w:rFonts w:ascii="Tahoma" w:hAnsi="Tahoma" w:cs="Tahoma"/>
          <w:sz w:val="22"/>
          <w:szCs w:val="22"/>
        </w:rPr>
      </w:pPr>
      <w:r>
        <w:rPr>
          <w:rFonts w:ascii="Tahoma" w:hAnsi="Tahoma" w:cs="Tahoma"/>
          <w:sz w:val="22"/>
          <w:szCs w:val="22"/>
        </w:rPr>
        <w:t>2) presentazione ed approvazione del bilancio e del rendiconto finanziario al 31/12/2024;</w:t>
      </w:r>
    </w:p>
    <w:p w14:paraId="7CA7A3C9" w14:textId="77777777" w:rsidR="00EF2FA3" w:rsidRDefault="009F5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jc w:val="both"/>
        <w:rPr>
          <w:rFonts w:ascii="Tahoma" w:hAnsi="Tahoma" w:cs="Tahoma"/>
          <w:sz w:val="22"/>
          <w:szCs w:val="22"/>
        </w:rPr>
      </w:pPr>
      <w:r>
        <w:rPr>
          <w:rFonts w:ascii="Tahoma" w:hAnsi="Tahoma" w:cs="Tahoma"/>
          <w:sz w:val="22"/>
          <w:szCs w:val="22"/>
        </w:rPr>
        <w:t>3) varie ed eventuali.</w:t>
      </w:r>
    </w:p>
    <w:p w14:paraId="46434B95" w14:textId="77777777" w:rsidR="00EF2FA3" w:rsidRDefault="009F5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jc w:val="both"/>
        <w:rPr>
          <w:rFonts w:ascii="Tahoma" w:hAnsi="Tahoma" w:cs="Tahoma"/>
          <w:sz w:val="22"/>
          <w:szCs w:val="22"/>
        </w:rPr>
      </w:pPr>
      <w:r>
        <w:rPr>
          <w:rFonts w:ascii="Tahoma" w:hAnsi="Tahoma" w:cs="Tahoma"/>
          <w:sz w:val="22"/>
          <w:szCs w:val="22"/>
        </w:rPr>
        <w:t>Aosta, il 11 aprile 2025</w:t>
      </w:r>
    </w:p>
    <w:p w14:paraId="1EB76CD2" w14:textId="77777777" w:rsidR="00EF2FA3" w:rsidRDefault="00EF2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22"/>
          <w:szCs w:val="22"/>
        </w:rPr>
      </w:pPr>
    </w:p>
    <w:p w14:paraId="7DD67805" w14:textId="77777777" w:rsidR="00EF2FA3" w:rsidRDefault="009F5B16">
      <w:pPr>
        <w:pStyle w:val="Titolo1"/>
        <w:tabs>
          <w:tab w:val="center" w:pos="6237"/>
        </w:tabs>
        <w:spacing w:before="0" w:after="0"/>
        <w:rPr>
          <w:rFonts w:ascii="Tahoma" w:hAnsi="Tahoma" w:cs="Tahoma"/>
          <w:b w:val="0"/>
          <w:caps w:val="0"/>
          <w:kern w:val="0"/>
          <w:sz w:val="22"/>
          <w:szCs w:val="22"/>
        </w:rPr>
      </w:pPr>
      <w:r>
        <w:rPr>
          <w:rFonts w:ascii="Tahoma" w:hAnsi="Tahoma" w:cs="Tahoma"/>
          <w:b w:val="0"/>
          <w:caps w:val="0"/>
          <w:kern w:val="0"/>
          <w:sz w:val="22"/>
          <w:szCs w:val="22"/>
        </w:rPr>
        <w:tab/>
        <w:t>Il Presidente</w:t>
      </w:r>
    </w:p>
    <w:p w14:paraId="27C75FD0" w14:textId="77777777" w:rsidR="00EF2FA3" w:rsidRDefault="009F5B16">
      <w:pPr>
        <w:pStyle w:val="Titolo1"/>
        <w:tabs>
          <w:tab w:val="center" w:pos="6237"/>
        </w:tabs>
        <w:spacing w:before="0" w:after="0"/>
        <w:rPr>
          <w:rFonts w:ascii="Tahoma" w:hAnsi="Tahoma" w:cs="Tahoma"/>
          <w:b w:val="0"/>
          <w:caps w:val="0"/>
          <w:kern w:val="0"/>
          <w:sz w:val="22"/>
          <w:szCs w:val="22"/>
        </w:rPr>
      </w:pPr>
      <w:r>
        <w:rPr>
          <w:rFonts w:ascii="Tahoma" w:hAnsi="Tahoma" w:cs="Tahoma"/>
          <w:b w:val="0"/>
          <w:caps w:val="0"/>
          <w:kern w:val="0"/>
          <w:sz w:val="22"/>
          <w:szCs w:val="22"/>
        </w:rPr>
        <w:tab/>
        <w:t>Luboz Barbara</w:t>
      </w:r>
    </w:p>
    <w:p w14:paraId="26B37C1D" w14:textId="77777777" w:rsidR="00EF2FA3" w:rsidRDefault="00EF2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EAD3E4C" w14:textId="77777777" w:rsidR="00EF2FA3" w:rsidRDefault="00EF2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p>
    <w:p w14:paraId="673BDAAD" w14:textId="77777777" w:rsidR="00EF2FA3" w:rsidRDefault="009F5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Tahoma" w:hAnsi="Tahoma" w:cs="Tahoma"/>
          <w:sz w:val="16"/>
          <w:szCs w:val="16"/>
        </w:rPr>
      </w:pPr>
      <w:r>
        <w:rPr>
          <w:rFonts w:ascii="Tahoma" w:hAnsi="Tahoma" w:cs="Tahoma"/>
          <w:sz w:val="16"/>
          <w:szCs w:val="16"/>
        </w:rPr>
        <w:t xml:space="preserve">Ai sensi di statuto, l’assemblea sia ordinaria, sia straordinaria, è validamente costituita in prima convocazione con la presenza o la rappresentanza per delega di almeno la </w:t>
      </w:r>
      <w:r>
        <w:rPr>
          <w:rFonts w:ascii="Tahoma" w:hAnsi="Tahoma" w:cs="Tahoma"/>
          <w:sz w:val="16"/>
          <w:szCs w:val="16"/>
        </w:rPr>
        <w:t>metà più uno degli aventi diritto al voto; in seconda convocazione qualunque sia il numero dei soci presenti.</w:t>
      </w:r>
    </w:p>
    <w:p w14:paraId="7E40FC5B" w14:textId="77777777" w:rsidR="00EF2FA3" w:rsidRDefault="009F5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Tahoma" w:hAnsi="Tahoma" w:cs="Tahoma"/>
          <w:sz w:val="16"/>
          <w:szCs w:val="16"/>
        </w:rPr>
      </w:pPr>
      <w:r>
        <w:rPr>
          <w:rFonts w:ascii="Tahoma" w:hAnsi="Tahoma" w:cs="Tahoma"/>
          <w:sz w:val="16"/>
          <w:szCs w:val="16"/>
        </w:rPr>
        <w:t>Le delibere vengono assunte a maggioranza assoluta dei voti dei presenti aventi diritto al voto per le assemblee ordinarie.</w:t>
      </w:r>
    </w:p>
    <w:p w14:paraId="1E1E2346" w14:textId="77777777" w:rsidR="00EF2FA3" w:rsidRDefault="009F5B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Tahoma" w:hAnsi="Tahoma" w:cs="Tahoma"/>
          <w:sz w:val="16"/>
          <w:szCs w:val="16"/>
        </w:rPr>
      </w:pPr>
      <w:r>
        <w:rPr>
          <w:rFonts w:ascii="Tahoma" w:hAnsi="Tahoma" w:cs="Tahoma"/>
          <w:sz w:val="16"/>
          <w:szCs w:val="16"/>
        </w:rPr>
        <w:t>Si informano i Signori soci che, in base alle informazioni disponibili, si ritiene che il quorum costitutivo verrà raggiunto in seconda convocazione.</w:t>
      </w:r>
    </w:p>
    <w:p w14:paraId="053C03C8" w14:textId="77777777" w:rsidR="00EF2FA3" w:rsidRDefault="009F5B16">
      <w:pPr>
        <w:pStyle w:val="wFacSimTxtGius"/>
        <w:widowControl w:val="0"/>
        <w:spacing w:before="120" w:line="240" w:lineRule="auto"/>
        <w:rPr>
          <w:rFonts w:ascii="Tahoma" w:hAnsi="Tahoma" w:cs="Tahoma"/>
          <w:sz w:val="16"/>
          <w:szCs w:val="16"/>
        </w:rPr>
      </w:pPr>
      <w:r>
        <w:rPr>
          <w:rFonts w:ascii="Tahoma" w:hAnsi="Tahoma" w:cs="Tahoma"/>
          <w:sz w:val="16"/>
          <w:szCs w:val="16"/>
        </w:rPr>
        <w:t xml:space="preserve">È ammessa la rappresentanza dei soci per delega per quanti si trovino all’estero o siano assenti per validi motivi. Ogni socio può ricevere una sola delega che deve essere scritta. È ammessa anche la delega trasmessa a mezzo telematico. </w:t>
      </w:r>
    </w:p>
    <w:p w14:paraId="6A69D0D7" w14:textId="77777777" w:rsidR="00EF2FA3" w:rsidRDefault="009F5B16">
      <w:pPr>
        <w:rPr>
          <w:rFonts w:ascii="Tahoma" w:hAnsi="Tahoma" w:cs="Tahoma"/>
          <w:bCs/>
          <w:sz w:val="22"/>
          <w:szCs w:val="22"/>
        </w:rPr>
      </w:pPr>
      <w:r>
        <w:rPr>
          <w:rFonts w:ascii="Tahoma" w:hAnsi="Tahoma" w:cs="Tahoma"/>
          <w:b/>
          <w:caps/>
          <w:sz w:val="22"/>
          <w:szCs w:val="22"/>
        </w:rPr>
        <w:br w:type="page"/>
      </w:r>
    </w:p>
    <w:p w14:paraId="787DC95B" w14:textId="77777777" w:rsidR="00EF2FA3" w:rsidRDefault="00EF2FA3">
      <w:pPr>
        <w:pStyle w:val="Titolo1"/>
        <w:pBdr>
          <w:bottom w:val="single" w:sz="12" w:space="1" w:color="auto"/>
        </w:pBdr>
        <w:spacing w:before="0" w:after="0"/>
        <w:rPr>
          <w:rFonts w:ascii="Tahoma" w:hAnsi="Tahoma" w:cs="Tahoma"/>
          <w:caps w:val="0"/>
          <w:kern w:val="0"/>
          <w:szCs w:val="28"/>
        </w:rPr>
      </w:pPr>
    </w:p>
    <w:p w14:paraId="0CA28E90" w14:textId="77777777" w:rsidR="00EF2FA3" w:rsidRDefault="00EF2FA3">
      <w:pPr>
        <w:pStyle w:val="Titolo1"/>
        <w:pBdr>
          <w:bottom w:val="single" w:sz="12" w:space="1" w:color="auto"/>
        </w:pBdr>
        <w:spacing w:before="0" w:after="0"/>
        <w:rPr>
          <w:rFonts w:ascii="Tahoma" w:hAnsi="Tahoma" w:cs="Tahoma"/>
          <w:caps w:val="0"/>
          <w:kern w:val="0"/>
          <w:szCs w:val="28"/>
        </w:rPr>
      </w:pPr>
    </w:p>
    <w:p w14:paraId="5343F05F" w14:textId="77777777" w:rsidR="00EF2FA3" w:rsidRDefault="00EF2FA3">
      <w:pPr>
        <w:pStyle w:val="Titolo1"/>
        <w:pBdr>
          <w:bottom w:val="single" w:sz="12" w:space="1" w:color="auto"/>
        </w:pBdr>
        <w:spacing w:before="0" w:after="0"/>
        <w:jc w:val="center"/>
        <w:rPr>
          <w:rFonts w:ascii="Tahoma" w:hAnsi="Tahoma" w:cs="Tahoma"/>
          <w:caps w:val="0"/>
          <w:kern w:val="0"/>
          <w:szCs w:val="28"/>
        </w:rPr>
      </w:pPr>
    </w:p>
    <w:p w14:paraId="70693FFB" w14:textId="77777777" w:rsidR="00EF2FA3" w:rsidRDefault="00EF2FA3">
      <w:pPr>
        <w:pStyle w:val="Titolo1"/>
        <w:pBdr>
          <w:bottom w:val="single" w:sz="12" w:space="1" w:color="auto"/>
        </w:pBdr>
        <w:spacing w:before="0" w:after="0"/>
        <w:jc w:val="center"/>
        <w:rPr>
          <w:rFonts w:ascii="Tahoma" w:hAnsi="Tahoma" w:cs="Tahoma"/>
          <w:caps w:val="0"/>
          <w:kern w:val="0"/>
          <w:szCs w:val="28"/>
        </w:rPr>
      </w:pPr>
    </w:p>
    <w:p w14:paraId="10C8675D" w14:textId="77777777" w:rsidR="00EF2FA3" w:rsidRDefault="009F5B16">
      <w:pPr>
        <w:pStyle w:val="Titolo1"/>
        <w:pBdr>
          <w:bottom w:val="single" w:sz="12" w:space="1" w:color="auto"/>
        </w:pBdr>
        <w:spacing w:before="0" w:after="0"/>
        <w:jc w:val="center"/>
        <w:rPr>
          <w:rFonts w:ascii="Tahoma" w:hAnsi="Tahoma" w:cs="Tahoma"/>
          <w:caps w:val="0"/>
          <w:kern w:val="0"/>
          <w:szCs w:val="28"/>
        </w:rPr>
      </w:pPr>
      <w:r>
        <w:rPr>
          <w:rFonts w:ascii="Tahoma" w:hAnsi="Tahoma" w:cs="Tahoma"/>
          <w:caps w:val="0"/>
          <w:kern w:val="0"/>
          <w:szCs w:val="28"/>
        </w:rPr>
        <w:t>Delega per partecipazione ad Assemblea</w:t>
      </w:r>
    </w:p>
    <w:p w14:paraId="733212E7" w14:textId="77777777" w:rsidR="00EF2FA3" w:rsidRDefault="00EF2FA3">
      <w:pPr>
        <w:tabs>
          <w:tab w:val="right" w:pos="9540"/>
        </w:tabs>
        <w:spacing w:before="120" w:line="360" w:lineRule="auto"/>
        <w:jc w:val="both"/>
        <w:rPr>
          <w:rFonts w:ascii="Tahoma" w:hAnsi="Tahoma" w:cs="Tahoma"/>
          <w:sz w:val="22"/>
          <w:szCs w:val="22"/>
        </w:rPr>
      </w:pPr>
    </w:p>
    <w:p w14:paraId="630C29FE" w14:textId="77777777" w:rsidR="00EF2FA3" w:rsidRDefault="009F5B16">
      <w:pPr>
        <w:tabs>
          <w:tab w:val="right" w:pos="9540"/>
        </w:tabs>
        <w:spacing w:before="120" w:line="360" w:lineRule="auto"/>
        <w:jc w:val="both"/>
        <w:rPr>
          <w:rFonts w:ascii="Tahoma" w:hAnsi="Tahoma" w:cs="Tahoma"/>
          <w:color w:val="auto"/>
          <w:sz w:val="22"/>
          <w:szCs w:val="22"/>
        </w:rPr>
      </w:pPr>
      <w:r>
        <w:rPr>
          <w:rFonts w:ascii="Tahoma" w:hAnsi="Tahoma" w:cs="Tahoma"/>
          <w:sz w:val="22"/>
          <w:szCs w:val="22"/>
        </w:rPr>
        <w:t>Io sottoscritto/a ___________________________ nato/a ___________________ il _______________________</w:t>
      </w:r>
    </w:p>
    <w:p w14:paraId="64B3DBB3" w14:textId="77777777" w:rsidR="00EF2FA3" w:rsidRDefault="009F5B16">
      <w:pPr>
        <w:tabs>
          <w:tab w:val="right" w:pos="9540"/>
        </w:tabs>
        <w:spacing w:before="120" w:line="360" w:lineRule="auto"/>
        <w:jc w:val="center"/>
        <w:rPr>
          <w:rFonts w:ascii="Tahoma" w:hAnsi="Tahoma" w:cs="Tahoma"/>
          <w:sz w:val="22"/>
          <w:szCs w:val="22"/>
        </w:rPr>
      </w:pPr>
      <w:r>
        <w:rPr>
          <w:rFonts w:ascii="Tahoma" w:hAnsi="Tahoma" w:cs="Tahoma"/>
          <w:b/>
          <w:sz w:val="22"/>
          <w:szCs w:val="22"/>
        </w:rPr>
        <w:t>DELEGO</w:t>
      </w:r>
    </w:p>
    <w:p w14:paraId="6300477A" w14:textId="77777777" w:rsidR="00EF2FA3" w:rsidRDefault="009F5B16">
      <w:pPr>
        <w:tabs>
          <w:tab w:val="right" w:pos="9540"/>
        </w:tabs>
        <w:spacing w:before="120" w:line="360" w:lineRule="auto"/>
        <w:jc w:val="both"/>
        <w:rPr>
          <w:rFonts w:ascii="Tahoma" w:hAnsi="Tahoma" w:cs="Tahoma"/>
          <w:sz w:val="22"/>
          <w:szCs w:val="22"/>
        </w:rPr>
      </w:pPr>
      <w:r>
        <w:rPr>
          <w:rFonts w:ascii="Tahoma" w:hAnsi="Tahoma" w:cs="Tahoma"/>
          <w:sz w:val="22"/>
          <w:szCs w:val="22"/>
        </w:rPr>
        <w:t>il/la sig./sig.ra ______________________________nato/a ___________________ il ____________________</w:t>
      </w:r>
    </w:p>
    <w:p w14:paraId="1CC31147" w14:textId="77777777" w:rsidR="00EF2FA3" w:rsidRDefault="009F5B16">
      <w:pPr>
        <w:tabs>
          <w:tab w:val="right" w:pos="9540"/>
        </w:tabs>
        <w:spacing w:before="120" w:line="360" w:lineRule="auto"/>
        <w:jc w:val="both"/>
        <w:rPr>
          <w:rFonts w:ascii="Tahoma" w:hAnsi="Tahoma" w:cs="Tahoma"/>
          <w:sz w:val="22"/>
          <w:szCs w:val="22"/>
        </w:rPr>
      </w:pPr>
      <w:r>
        <w:rPr>
          <w:rFonts w:ascii="Tahoma" w:hAnsi="Tahoma" w:cs="Tahoma"/>
          <w:sz w:val="22"/>
          <w:szCs w:val="22"/>
        </w:rPr>
        <w:t xml:space="preserve">a rappresentarmi nell’assemblea della </w:t>
      </w:r>
      <w:proofErr w:type="spellStart"/>
      <w:r>
        <w:rPr>
          <w:rFonts w:ascii="Tahoma" w:hAnsi="Tahoma" w:cs="Tahoma"/>
          <w:sz w:val="22"/>
          <w:szCs w:val="22"/>
        </w:rPr>
        <w:t>Sanonani</w:t>
      </w:r>
      <w:proofErr w:type="spellEnd"/>
      <w:r>
        <w:rPr>
          <w:rFonts w:ascii="Tahoma" w:hAnsi="Tahoma" w:cs="Tahoma"/>
          <w:sz w:val="22"/>
          <w:szCs w:val="22"/>
        </w:rPr>
        <w:t xml:space="preserve"> Onlus che si terrà il giorno 29 aprile 2025 alle ore 07,00 e, occorrendo, in seconda convocazione </w:t>
      </w:r>
      <w:r>
        <w:rPr>
          <w:rFonts w:ascii="Tahoma" w:hAnsi="Tahoma" w:cs="Tahoma"/>
          <w:b/>
          <w:sz w:val="22"/>
          <w:szCs w:val="22"/>
        </w:rPr>
        <w:t>per il giorno 30 aprile 2025 alle ore 18,30</w:t>
      </w:r>
      <w:r>
        <w:rPr>
          <w:rFonts w:ascii="Tahoma" w:hAnsi="Tahoma" w:cs="Tahoma"/>
          <w:sz w:val="22"/>
          <w:szCs w:val="22"/>
        </w:rPr>
        <w:t>, stesso luogo, per discutere sul seguente ordine del giorno:</w:t>
      </w:r>
    </w:p>
    <w:p w14:paraId="027A913C" w14:textId="77777777" w:rsidR="00EF2FA3" w:rsidRDefault="009F5B16">
      <w:pPr>
        <w:tabs>
          <w:tab w:val="center" w:pos="6096"/>
        </w:tabs>
        <w:spacing w:before="120" w:line="360" w:lineRule="auto"/>
        <w:jc w:val="both"/>
        <w:rPr>
          <w:rFonts w:ascii="Tahoma" w:hAnsi="Tahoma" w:cs="Tahoma"/>
          <w:sz w:val="22"/>
          <w:szCs w:val="22"/>
        </w:rPr>
      </w:pPr>
      <w:r>
        <w:rPr>
          <w:rFonts w:ascii="Tahoma" w:hAnsi="Tahoma" w:cs="Tahoma"/>
          <w:sz w:val="22"/>
          <w:szCs w:val="22"/>
        </w:rPr>
        <w:t>1) relazione del Presidente sull'esercizio sociale;</w:t>
      </w:r>
    </w:p>
    <w:p w14:paraId="3322665E" w14:textId="77777777" w:rsidR="00EF2FA3" w:rsidRDefault="009F5B16">
      <w:pPr>
        <w:tabs>
          <w:tab w:val="center" w:pos="6096"/>
        </w:tabs>
        <w:spacing w:before="120" w:line="360" w:lineRule="auto"/>
        <w:jc w:val="both"/>
        <w:rPr>
          <w:rFonts w:ascii="Tahoma" w:hAnsi="Tahoma" w:cs="Tahoma"/>
          <w:sz w:val="22"/>
          <w:szCs w:val="22"/>
        </w:rPr>
      </w:pPr>
      <w:r>
        <w:rPr>
          <w:rFonts w:ascii="Tahoma" w:hAnsi="Tahoma" w:cs="Tahoma"/>
          <w:sz w:val="22"/>
          <w:szCs w:val="22"/>
        </w:rPr>
        <w:t>2) presentazione ed approvazione del bilancio e del rendiconto finanziario al 31/12/2024;</w:t>
      </w:r>
    </w:p>
    <w:p w14:paraId="49BDE723" w14:textId="77777777" w:rsidR="00EF2FA3" w:rsidRDefault="009F5B16">
      <w:pPr>
        <w:tabs>
          <w:tab w:val="center" w:pos="6096"/>
        </w:tabs>
        <w:spacing w:before="120" w:line="360" w:lineRule="auto"/>
        <w:jc w:val="both"/>
        <w:rPr>
          <w:rFonts w:ascii="Tahoma" w:hAnsi="Tahoma" w:cs="Tahoma"/>
          <w:sz w:val="22"/>
          <w:szCs w:val="22"/>
        </w:rPr>
      </w:pPr>
      <w:r>
        <w:rPr>
          <w:rFonts w:ascii="Tahoma" w:hAnsi="Tahoma" w:cs="Tahoma"/>
          <w:sz w:val="22"/>
          <w:szCs w:val="22"/>
        </w:rPr>
        <w:t>3) varie ed eventuali.</w:t>
      </w:r>
    </w:p>
    <w:p w14:paraId="15590308" w14:textId="77777777" w:rsidR="00EF2FA3" w:rsidRDefault="009F5B16">
      <w:pPr>
        <w:tabs>
          <w:tab w:val="center" w:pos="6096"/>
        </w:tabs>
        <w:spacing w:before="120" w:line="360" w:lineRule="auto"/>
        <w:jc w:val="center"/>
        <w:rPr>
          <w:rFonts w:ascii="Tahoma" w:hAnsi="Tahoma" w:cs="Tahoma"/>
          <w:sz w:val="22"/>
          <w:szCs w:val="22"/>
        </w:rPr>
      </w:pPr>
      <w:r>
        <w:rPr>
          <w:rFonts w:ascii="Tahoma" w:hAnsi="Tahoma" w:cs="Tahoma"/>
          <w:sz w:val="22"/>
          <w:szCs w:val="22"/>
        </w:rPr>
        <w:t>_________________</w:t>
      </w:r>
    </w:p>
    <w:sectPr w:rsidR="00EF2FA3">
      <w:footerReference w:type="even" r:id="rId8"/>
      <w:footerReference w:type="default" r:id="rId9"/>
      <w:pgSz w:w="11906" w:h="16838"/>
      <w:pgMar w:top="851" w:right="1418" w:bottom="851" w:left="1418" w:header="720" w:footer="737"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F47E3" w14:textId="77777777" w:rsidR="00EF2FA3" w:rsidRDefault="009F5B16">
      <w:r>
        <w:separator/>
      </w:r>
    </w:p>
  </w:endnote>
  <w:endnote w:type="continuationSeparator" w:id="0">
    <w:p w14:paraId="2F06BB71" w14:textId="77777777" w:rsidR="00EF2FA3" w:rsidRDefault="009F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Condense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EFA16" w14:textId="77777777" w:rsidR="00EF2FA3" w:rsidRDefault="009F5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45CFD14" w14:textId="77777777" w:rsidR="00EF2FA3" w:rsidRDefault="00EF2FA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75875" w14:textId="77777777" w:rsidR="00EF2FA3" w:rsidRDefault="00EF2FA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8740C" w14:textId="77777777" w:rsidR="00EF2FA3" w:rsidRDefault="009F5B16">
      <w:r>
        <w:separator/>
      </w:r>
    </w:p>
  </w:footnote>
  <w:footnote w:type="continuationSeparator" w:id="0">
    <w:p w14:paraId="379C8008" w14:textId="77777777" w:rsidR="00EF2FA3" w:rsidRDefault="009F5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D318E7"/>
    <w:multiLevelType w:val="hybridMultilevel"/>
    <w:tmpl w:val="275AF6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9964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A3"/>
    <w:rsid w:val="00202A3E"/>
    <w:rsid w:val="009F5B16"/>
    <w:rsid w:val="00EF2F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9D6DB"/>
  <w15:chartTrackingRefBased/>
  <w15:docId w15:val="{CEC8D909-C541-43EB-973D-7C9DA35C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Garamond" w:hAnsi="Garamond"/>
      <w:color w:val="000000"/>
      <w:sz w:val="24"/>
    </w:rPr>
  </w:style>
  <w:style w:type="paragraph" w:styleId="Titolo1">
    <w:name w:val="heading 1"/>
    <w:basedOn w:val="Normale"/>
    <w:next w:val="Normale"/>
    <w:qFormat/>
    <w:pPr>
      <w:keepNext/>
      <w:spacing w:before="480" w:after="120"/>
      <w:outlineLvl w:val="0"/>
    </w:pPr>
    <w:rPr>
      <w:rFonts w:cs="Arial"/>
      <w:b/>
      <w:bCs/>
      <w:caps/>
      <w:kern w:val="32"/>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pPr>
      <w:jc w:val="both"/>
    </w:pPr>
  </w:style>
  <w:style w:type="paragraph" w:styleId="Intestazione">
    <w:name w:val="header"/>
    <w:basedOn w:val="Normal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wFacSimTxtGius">
    <w:name w:val="wFacSim Txt Gius"/>
    <w:basedOn w:val="Normale"/>
    <w:pPr>
      <w:tabs>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line="260" w:lineRule="atLeast"/>
      <w:jc w:val="both"/>
      <w:textAlignment w:val="baseline"/>
    </w:pPr>
    <w:rPr>
      <w:rFonts w:ascii="Helvetica Condensed" w:hAnsi="Helvetica Condensed"/>
      <w:noProof/>
      <w:sz w:val="18"/>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7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1894</Characters>
  <Application>Microsoft Office Word</Application>
  <DocSecurity>4</DocSecurity>
  <Lines>15</Lines>
  <Paragraphs>4</Paragraphs>
  <ScaleCrop>false</ScaleCrop>
  <HeadingPairs>
    <vt:vector size="2" baseType="variant">
      <vt:variant>
        <vt:lpstr>Titolo</vt:lpstr>
      </vt:variant>
      <vt:variant>
        <vt:i4>1</vt:i4>
      </vt:variant>
    </vt:vector>
  </HeadingPairs>
  <TitlesOfParts>
    <vt:vector size="1" baseType="lpstr">
      <vt:lpstr>19</vt:lpstr>
    </vt:vector>
  </TitlesOfParts>
  <Company>Hewlett-Packard Company</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Lucio Garonzi</dc:creator>
  <cp:keywords/>
  <cp:lastModifiedBy>Barbara Luboz</cp:lastModifiedBy>
  <cp:revision>2</cp:revision>
  <cp:lastPrinted>2021-05-03T16:03:00Z</cp:lastPrinted>
  <dcterms:created xsi:type="dcterms:W3CDTF">2025-04-11T07:38:00Z</dcterms:created>
  <dcterms:modified xsi:type="dcterms:W3CDTF">2025-04-11T07:38:00Z</dcterms:modified>
</cp:coreProperties>
</file>